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BFE796" w14:textId="77777777" w:rsidR="00937E6B" w:rsidRDefault="00937E6B" w:rsidP="00937E6B">
      <w:pPr>
        <w:spacing w:line="480" w:lineRule="auto"/>
        <w:jc w:val="center"/>
        <w:rPr>
          <w:rFonts w:ascii="Times New Roman" w:hAnsi="Times New Roman" w:cs="Times New Roman"/>
          <w:bCs/>
          <w:sz w:val="24"/>
          <w:szCs w:val="24"/>
          <w:lang w:val="en-US"/>
        </w:rPr>
      </w:pPr>
      <w:bookmarkStart w:id="0" w:name="_Hlk61693180"/>
    </w:p>
    <w:p w14:paraId="71EF1970" w14:textId="77777777" w:rsidR="00937E6B" w:rsidRDefault="00937E6B" w:rsidP="00937E6B">
      <w:pPr>
        <w:spacing w:line="480" w:lineRule="auto"/>
        <w:jc w:val="center"/>
        <w:rPr>
          <w:rFonts w:ascii="Times New Roman" w:hAnsi="Times New Roman" w:cs="Times New Roman"/>
          <w:bCs/>
          <w:sz w:val="24"/>
          <w:szCs w:val="24"/>
          <w:lang w:val="en-US"/>
        </w:rPr>
      </w:pPr>
    </w:p>
    <w:p w14:paraId="7F3FA3D5" w14:textId="77777777" w:rsidR="00937E6B" w:rsidRDefault="00937E6B" w:rsidP="00937E6B">
      <w:pPr>
        <w:spacing w:line="480" w:lineRule="auto"/>
        <w:jc w:val="center"/>
        <w:rPr>
          <w:rFonts w:ascii="Times New Roman" w:hAnsi="Times New Roman" w:cs="Times New Roman"/>
          <w:bCs/>
          <w:sz w:val="24"/>
          <w:szCs w:val="24"/>
          <w:lang w:val="en-US"/>
        </w:rPr>
      </w:pPr>
    </w:p>
    <w:p w14:paraId="286AAB72" w14:textId="77777777" w:rsidR="00937E6B" w:rsidRDefault="00937E6B" w:rsidP="00937E6B">
      <w:pPr>
        <w:spacing w:line="480" w:lineRule="auto"/>
        <w:jc w:val="center"/>
        <w:rPr>
          <w:rFonts w:ascii="Times New Roman" w:hAnsi="Times New Roman" w:cs="Times New Roman"/>
          <w:bCs/>
          <w:sz w:val="24"/>
          <w:szCs w:val="24"/>
          <w:lang w:val="en-US"/>
        </w:rPr>
      </w:pPr>
    </w:p>
    <w:p w14:paraId="72D23A6F" w14:textId="77777777" w:rsidR="00937E6B" w:rsidRDefault="00937E6B" w:rsidP="00937E6B">
      <w:pPr>
        <w:spacing w:line="480" w:lineRule="auto"/>
        <w:jc w:val="center"/>
        <w:rPr>
          <w:rFonts w:ascii="Times New Roman" w:hAnsi="Times New Roman" w:cs="Times New Roman"/>
          <w:bCs/>
          <w:sz w:val="24"/>
          <w:szCs w:val="24"/>
          <w:lang w:val="en-US"/>
        </w:rPr>
      </w:pPr>
    </w:p>
    <w:p w14:paraId="346DC708" w14:textId="1F3FEF76" w:rsidR="004971CD" w:rsidRDefault="004971CD" w:rsidP="00937E6B">
      <w:pPr>
        <w:spacing w:line="480" w:lineRule="auto"/>
        <w:jc w:val="center"/>
        <w:rPr>
          <w:rFonts w:ascii="Times New Roman" w:hAnsi="Times New Roman" w:cs="Times New Roman"/>
          <w:bCs/>
          <w:sz w:val="24"/>
          <w:szCs w:val="24"/>
          <w:lang w:val="en-US"/>
        </w:rPr>
      </w:pPr>
      <w:r w:rsidRPr="004971CD">
        <w:rPr>
          <w:rFonts w:ascii="Times New Roman" w:hAnsi="Times New Roman" w:cs="Times New Roman"/>
          <w:bCs/>
          <w:sz w:val="24"/>
          <w:szCs w:val="24"/>
          <w:lang w:val="en-US"/>
        </w:rPr>
        <w:t>Entrepreneurship and Work-Life Balance</w:t>
      </w:r>
    </w:p>
    <w:p w14:paraId="1A09C50D" w14:textId="2BB18ADD" w:rsidR="00BC55B0" w:rsidRDefault="00BC55B0" w:rsidP="00937E6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55291434" w14:textId="0CDBF53E" w:rsidR="00BC55B0" w:rsidRDefault="00BC55B0" w:rsidP="00937E6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084D0B5" w14:textId="77777777" w:rsidR="00937E6B" w:rsidRDefault="00937E6B" w:rsidP="00937E6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934745D" w14:textId="30F0CA12" w:rsidR="00BC55B0" w:rsidRDefault="00BC55B0" w:rsidP="00937E6B">
      <w:pPr>
        <w:spacing w:line="480" w:lineRule="auto"/>
        <w:jc w:val="center"/>
        <w:rPr>
          <w:rFonts w:ascii="Times New Roman" w:hAnsi="Times New Roman" w:cs="Times New Roman"/>
          <w:bCs/>
          <w:sz w:val="24"/>
          <w:szCs w:val="24"/>
          <w:lang w:val="en-US"/>
        </w:rPr>
      </w:pPr>
      <w:r w:rsidRPr="004971CD">
        <w:rPr>
          <w:rFonts w:ascii="Times New Roman" w:hAnsi="Times New Roman" w:cs="Times New Roman"/>
          <w:bCs/>
          <w:sz w:val="24"/>
          <w:szCs w:val="24"/>
          <w:lang w:val="en-US"/>
        </w:rPr>
        <w:lastRenderedPageBreak/>
        <w:t>Entrepreneurship and Work-Life Balance</w:t>
      </w:r>
    </w:p>
    <w:p w14:paraId="7E27538A" w14:textId="77777777" w:rsidR="00BC55B0" w:rsidRDefault="004971CD" w:rsidP="00937E6B">
      <w:pPr>
        <w:spacing w:line="480" w:lineRule="auto"/>
        <w:ind w:firstLine="720"/>
        <w:rPr>
          <w:rFonts w:ascii="Times New Roman" w:hAnsi="Times New Roman" w:cs="Times New Roman"/>
          <w:sz w:val="24"/>
          <w:szCs w:val="24"/>
          <w:lang w:val="en-US"/>
        </w:rPr>
      </w:pPr>
      <w:r w:rsidRPr="004971CD">
        <w:rPr>
          <w:rFonts w:ascii="Times New Roman" w:hAnsi="Times New Roman" w:cs="Times New Roman"/>
          <w:sz w:val="24"/>
          <w:szCs w:val="24"/>
          <w:lang w:val="en-US"/>
        </w:rPr>
        <w:t>Work-life balance refers to the ability of a person to meet their professional and family obligations together with other non-work commitments and pursuits (Delecta, 2011). Essentially, achieving a work-life balance enables someone to successfully meet his/her desired work, family, and private life goals without conflicts. However, this does not imply that work-life balance requires the allocation of equal amounts of time to these three aspects of an individual's life, but instead involves the sensible allocation of time-based on the specific demands of each of these areas (Delecta, 2011).  This is because work, family, and private life have different demands to be fulfilled. For instance, while work demands may include the adoption of specific working hours and particular job responsibilities, family responsibilities require one to deliberately participate in building relationships with other family members and fulfilling family duties such as house chores or raising children (Delecta, 2011). On the other hand, personal life demands may include obligations such as personal development, social interactions, and relaxation outside of work (Delecta, 2011). As such, the understanding of work-life balance is subjective among different individuals depending on the specific work, family, and personal life circumstances facing someone at a particular time.</w:t>
      </w:r>
    </w:p>
    <w:p w14:paraId="15B5275F" w14:textId="2BCB2CC8" w:rsidR="00BC55B0" w:rsidRDefault="004971CD" w:rsidP="00937E6B">
      <w:pPr>
        <w:spacing w:line="480" w:lineRule="auto"/>
        <w:ind w:firstLine="720"/>
        <w:rPr>
          <w:rFonts w:ascii="Times New Roman" w:hAnsi="Times New Roman" w:cs="Times New Roman"/>
          <w:sz w:val="24"/>
          <w:szCs w:val="24"/>
          <w:lang w:val="en-US"/>
        </w:rPr>
      </w:pPr>
      <w:r w:rsidRPr="004971CD">
        <w:rPr>
          <w:rFonts w:ascii="Times New Roman" w:hAnsi="Times New Roman" w:cs="Times New Roman"/>
          <w:sz w:val="24"/>
          <w:szCs w:val="24"/>
          <w:lang w:val="en-US"/>
        </w:rPr>
        <w:t xml:space="preserve">Regarding the achievement of a work-life balance, entrepreneurship can have several benefits. Firstly, entrepreneurship allows an individual to select his/her own </w:t>
      </w:r>
      <w:r w:rsidR="00C6275B" w:rsidRPr="004971CD">
        <w:rPr>
          <w:rFonts w:ascii="Times New Roman" w:hAnsi="Times New Roman" w:cs="Times New Roman"/>
          <w:sz w:val="24"/>
          <w:szCs w:val="24"/>
          <w:lang w:val="en-US"/>
        </w:rPr>
        <w:t>number</w:t>
      </w:r>
      <w:r w:rsidRPr="004971CD">
        <w:rPr>
          <w:rFonts w:ascii="Times New Roman" w:hAnsi="Times New Roman" w:cs="Times New Roman"/>
          <w:sz w:val="24"/>
          <w:szCs w:val="24"/>
          <w:lang w:val="en-US"/>
        </w:rPr>
        <w:t xml:space="preserve"> of working hours and the time </w:t>
      </w:r>
      <w:r w:rsidR="00C6275B">
        <w:rPr>
          <w:rFonts w:ascii="Times New Roman" w:hAnsi="Times New Roman" w:cs="Times New Roman"/>
          <w:sz w:val="24"/>
          <w:szCs w:val="24"/>
          <w:lang w:val="en-US"/>
        </w:rPr>
        <w:t>that he or she</w:t>
      </w:r>
      <w:r w:rsidRPr="004971CD">
        <w:rPr>
          <w:rFonts w:ascii="Times New Roman" w:hAnsi="Times New Roman" w:cs="Times New Roman"/>
          <w:sz w:val="24"/>
          <w:szCs w:val="24"/>
          <w:lang w:val="en-US"/>
        </w:rPr>
        <w:t xml:space="preserve"> </w:t>
      </w:r>
      <w:r w:rsidR="00C6275B">
        <w:rPr>
          <w:rFonts w:ascii="Times New Roman" w:hAnsi="Times New Roman" w:cs="Times New Roman"/>
          <w:sz w:val="24"/>
          <w:szCs w:val="24"/>
          <w:lang w:val="en-US"/>
        </w:rPr>
        <w:t>starts</w:t>
      </w:r>
      <w:r w:rsidRPr="004971CD">
        <w:rPr>
          <w:rFonts w:ascii="Times New Roman" w:hAnsi="Times New Roman" w:cs="Times New Roman"/>
          <w:sz w:val="24"/>
          <w:szCs w:val="24"/>
          <w:lang w:val="en-US"/>
        </w:rPr>
        <w:t xml:space="preserve"> working, which affords the entrepreneur flexibility in allocating time for non-work activities (Bhardwaj and Mittal, 2017).  Furthermore, sometimes entrepreneurs are free to select their preferred places of work, which allows them to pick locations that are convenient enough to help them achieve a work-life balance (Bhardwaj and Mittal, 2017).  Also, the absence of a fixed set of objectives as in the case of employment allows the entrepreneur to change his/her goals depending on the market </w:t>
      </w:r>
      <w:r w:rsidRPr="004971CD">
        <w:rPr>
          <w:rFonts w:ascii="Times New Roman" w:hAnsi="Times New Roman" w:cs="Times New Roman"/>
          <w:sz w:val="24"/>
          <w:szCs w:val="24"/>
          <w:lang w:val="en-US"/>
        </w:rPr>
        <w:lastRenderedPageBreak/>
        <w:t>opportunities available and also depending on the work-life balance goals at a specific time. Essentially, entrepreneurship accords an individual more control over his/her working conditions, which can be manipulated by the entrepreneur to match the work-life balance goals. Thus, entrepreneurs are mainly limited by personal factors such as their individual drive and personal motivation.</w:t>
      </w:r>
    </w:p>
    <w:p w14:paraId="46AAEE03" w14:textId="2C81B219" w:rsidR="00BC55B0" w:rsidRDefault="004971CD" w:rsidP="00937E6B">
      <w:pPr>
        <w:spacing w:line="480" w:lineRule="auto"/>
        <w:ind w:firstLine="720"/>
        <w:rPr>
          <w:rFonts w:ascii="Times New Roman" w:hAnsi="Times New Roman" w:cs="Times New Roman"/>
          <w:sz w:val="24"/>
          <w:szCs w:val="24"/>
          <w:lang w:val="en-US"/>
        </w:rPr>
      </w:pPr>
      <w:r w:rsidRPr="004971CD">
        <w:rPr>
          <w:rFonts w:ascii="Times New Roman" w:hAnsi="Times New Roman" w:cs="Times New Roman"/>
          <w:sz w:val="24"/>
          <w:szCs w:val="24"/>
          <w:lang w:val="en-US"/>
        </w:rPr>
        <w:t>Many working mothers and single-family households have resorted to entrepreneurship to acquire a work-life balance. Recent decades have seen a shift in the societal values and attitudes towards working women, and more women have thus been forced to work to contribute to the global economic growth (Holfstede et al</w:t>
      </w:r>
      <w:r w:rsidR="00C6275B">
        <w:rPr>
          <w:rFonts w:ascii="Times New Roman" w:hAnsi="Times New Roman" w:cs="Times New Roman"/>
          <w:sz w:val="24"/>
          <w:szCs w:val="24"/>
          <w:lang w:val="en-US"/>
        </w:rPr>
        <w:t>.</w:t>
      </w:r>
      <w:r w:rsidRPr="004971CD">
        <w:rPr>
          <w:rFonts w:ascii="Times New Roman" w:hAnsi="Times New Roman" w:cs="Times New Roman"/>
          <w:sz w:val="24"/>
          <w:szCs w:val="24"/>
          <w:lang w:val="en-US"/>
        </w:rPr>
        <w:t>, 2004). Therefore, more working mothers have started practicing entrepreneurship primarily to engage in some economically gainful activity to make money or more money to support the family (Bhardwaj and Mittal, 2017). Entrepreneurship allows these women to create a flexible working schedule to help them balance work, family, and personal obligations, and some even prefer working from home to accommodate the added domestic responsibilities (Agarwal and Lenka, 2015). Another benefit pointed out by Bhardwaj and Mittal (2017) is that entrepreneurship has enabled women to develop their human capacities in the efficient allocation of resources both for family and work, which promotes appreciation that in turn fosters entrepreneurship by raising their morale. Nonetheless, entrepreneurship demands different skills from these women such as effective communication, strategic planning, and adequate leadership skills (Agarwal and Lenka, 2015). Also, many women still have to face gender inequality issues while pursuing their entrepreneurial ventures.</w:t>
      </w:r>
    </w:p>
    <w:p w14:paraId="1153A821" w14:textId="77777777" w:rsidR="00BC55B0" w:rsidRDefault="004971CD" w:rsidP="00937E6B">
      <w:pPr>
        <w:spacing w:line="480" w:lineRule="auto"/>
        <w:ind w:firstLine="720"/>
        <w:rPr>
          <w:rFonts w:ascii="Times New Roman" w:hAnsi="Times New Roman" w:cs="Times New Roman"/>
          <w:sz w:val="24"/>
          <w:szCs w:val="24"/>
          <w:lang w:val="en-US"/>
        </w:rPr>
      </w:pPr>
      <w:r w:rsidRPr="004971CD">
        <w:rPr>
          <w:rFonts w:ascii="Times New Roman" w:hAnsi="Times New Roman" w:cs="Times New Roman"/>
          <w:sz w:val="24"/>
          <w:szCs w:val="24"/>
          <w:lang w:val="en-US"/>
        </w:rPr>
        <w:t xml:space="preserve">However, entrepreneurship comes with several costs and challenges. Fundamentally, entrepreneurship increases the number of decisions one needs to make to achieve a successful enterprise, which may overwhelm the individual who needs to simultaneously make decisions regarding his/her family and personal life decisions. For instance, the entrepreneur is tasked </w:t>
      </w:r>
      <w:r w:rsidRPr="004971CD">
        <w:rPr>
          <w:rFonts w:ascii="Times New Roman" w:hAnsi="Times New Roman" w:cs="Times New Roman"/>
          <w:sz w:val="24"/>
          <w:szCs w:val="24"/>
          <w:lang w:val="en-US"/>
        </w:rPr>
        <w:lastRenderedPageBreak/>
        <w:t>with creating a suitable working environment for himself that is not growth-limiting, alongside financial and market-dependent choices that come along with the enterprise. Additionally, the risk of failure is magnified for the entrepreneur, because the market is constantly changing and he/she may need to be innovative to cope with the competition. Also, the lack of professional skills and minimal entrepreneurial experience may provide additional challenges to entrepreneurs (Bhardwaj and Mittal, 2017). Thus, entrepreneurship can be more demanding and an entrepreneurial life sometimes requires long working hours, which can make the attainment of a work-life balance more difficult (Holfstede et al, 2004). Moreover, the success of an entrepreneurial venture is hugely dependent on funding, and sometimes the acquisition of adequate finances may present a challenge for entrepreneurs. Therefore, an expensive venture may in turn upset the entrepreneurs' work-life balance by reducing the number of financial resources allocated to their family and personal lives.</w:t>
      </w:r>
    </w:p>
    <w:p w14:paraId="6948A721" w14:textId="77777777" w:rsidR="00BC55B0" w:rsidRDefault="004971CD" w:rsidP="00937E6B">
      <w:pPr>
        <w:spacing w:line="480" w:lineRule="auto"/>
        <w:ind w:firstLine="720"/>
        <w:rPr>
          <w:rFonts w:ascii="Times New Roman" w:hAnsi="Times New Roman" w:cs="Times New Roman"/>
          <w:sz w:val="24"/>
          <w:szCs w:val="24"/>
          <w:lang w:val="en-US"/>
        </w:rPr>
      </w:pPr>
      <w:r w:rsidRPr="004971CD">
        <w:rPr>
          <w:rFonts w:ascii="Times New Roman" w:hAnsi="Times New Roman" w:cs="Times New Roman"/>
          <w:sz w:val="24"/>
          <w:szCs w:val="24"/>
          <w:lang w:val="en-US"/>
        </w:rPr>
        <w:t>Consequently, work-life balance is essential to any entrepreneur looking to successfully co-ordinate his/her work, family, and personal life commitments to avoid conflicts in these three areas of life. Therefore, to achieve this work-life balance, entrepreneurs should improve their time management skills and create organizational cultures that acknowledge the importance of family and personal life activities in their lives.</w:t>
      </w:r>
    </w:p>
    <w:p w14:paraId="3EE89B33" w14:textId="77777777" w:rsidR="00937E6B" w:rsidRDefault="00937E6B" w:rsidP="00937E6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2371070" w14:textId="2CA48755" w:rsidR="00BC55B0" w:rsidRDefault="004971CD" w:rsidP="00937E6B">
      <w:pPr>
        <w:spacing w:line="480" w:lineRule="auto"/>
        <w:jc w:val="center"/>
        <w:rPr>
          <w:rFonts w:ascii="Times New Roman" w:hAnsi="Times New Roman" w:cs="Times New Roman"/>
          <w:bCs/>
          <w:sz w:val="24"/>
          <w:szCs w:val="24"/>
          <w:lang w:val="en-US"/>
        </w:rPr>
      </w:pPr>
      <w:r w:rsidRPr="004971CD">
        <w:rPr>
          <w:rFonts w:ascii="Times New Roman" w:hAnsi="Times New Roman" w:cs="Times New Roman"/>
          <w:bCs/>
          <w:sz w:val="24"/>
          <w:szCs w:val="24"/>
          <w:lang w:val="en-US"/>
        </w:rPr>
        <w:lastRenderedPageBreak/>
        <w:t>References</w:t>
      </w:r>
    </w:p>
    <w:bookmarkEnd w:id="0"/>
    <w:p w14:paraId="7A9A124D" w14:textId="77777777" w:rsidR="00BC55B0" w:rsidRDefault="00BC55B0" w:rsidP="00937E6B">
      <w:pPr>
        <w:spacing w:line="480" w:lineRule="auto"/>
        <w:ind w:left="720" w:hanging="720"/>
        <w:rPr>
          <w:rFonts w:ascii="Times New Roman" w:hAnsi="Times New Roman" w:cs="Times New Roman"/>
          <w:sz w:val="24"/>
          <w:szCs w:val="24"/>
          <w:lang w:val="en-US"/>
        </w:rPr>
      </w:pPr>
      <w:r w:rsidRPr="004971CD">
        <w:rPr>
          <w:rFonts w:ascii="Times New Roman" w:hAnsi="Times New Roman" w:cs="Times New Roman"/>
          <w:sz w:val="24"/>
          <w:szCs w:val="24"/>
          <w:lang w:val="en-US"/>
        </w:rPr>
        <w:t>Agarwal, S., &amp; Lenka, U. (2015). Study on work-life balance of women entrepreneurs–review and research agenda. </w:t>
      </w:r>
      <w:r w:rsidRPr="004971CD">
        <w:rPr>
          <w:rFonts w:ascii="Times New Roman" w:hAnsi="Times New Roman" w:cs="Times New Roman"/>
          <w:i/>
          <w:sz w:val="24"/>
          <w:szCs w:val="24"/>
          <w:lang w:val="en-US"/>
        </w:rPr>
        <w:t>Industrial and Commercial Training</w:t>
      </w:r>
      <w:r w:rsidRPr="004971CD">
        <w:rPr>
          <w:rFonts w:ascii="Times New Roman" w:hAnsi="Times New Roman" w:cs="Times New Roman"/>
          <w:sz w:val="24"/>
          <w:szCs w:val="24"/>
          <w:lang w:val="en-US"/>
        </w:rPr>
        <w:t>.</w:t>
      </w:r>
    </w:p>
    <w:p w14:paraId="03BD0678" w14:textId="77777777" w:rsidR="00BC55B0" w:rsidRDefault="00BC55B0" w:rsidP="00937E6B">
      <w:pPr>
        <w:spacing w:line="480" w:lineRule="auto"/>
        <w:ind w:left="720" w:hanging="720"/>
        <w:rPr>
          <w:rFonts w:ascii="Times New Roman" w:hAnsi="Times New Roman" w:cs="Times New Roman"/>
          <w:sz w:val="24"/>
          <w:szCs w:val="24"/>
          <w:lang w:val="en-US"/>
        </w:rPr>
      </w:pPr>
      <w:r w:rsidRPr="004971CD">
        <w:rPr>
          <w:rFonts w:ascii="Times New Roman" w:hAnsi="Times New Roman" w:cs="Times New Roman"/>
          <w:sz w:val="24"/>
          <w:szCs w:val="24"/>
          <w:lang w:val="en-US"/>
        </w:rPr>
        <w:t xml:space="preserve">Bhardwaj, R., &amp; Mittal, V. (2017). Women entrepreneurship: A tool for work life balance. </w:t>
      </w:r>
      <w:r w:rsidRPr="004971CD">
        <w:rPr>
          <w:rFonts w:ascii="Times New Roman" w:hAnsi="Times New Roman" w:cs="Times New Roman"/>
          <w:i/>
          <w:sz w:val="24"/>
          <w:szCs w:val="24"/>
          <w:lang w:val="en-US"/>
        </w:rPr>
        <w:t>In International conference on technology and business management </w:t>
      </w:r>
      <w:r w:rsidRPr="004971CD">
        <w:rPr>
          <w:rFonts w:ascii="Times New Roman" w:hAnsi="Times New Roman" w:cs="Times New Roman"/>
          <w:sz w:val="24"/>
          <w:szCs w:val="24"/>
          <w:lang w:val="en-US"/>
        </w:rPr>
        <w:t>(Vol. 17, pp. 44-50).</w:t>
      </w:r>
    </w:p>
    <w:p w14:paraId="05ADCBB1" w14:textId="77777777" w:rsidR="00BC55B0" w:rsidRDefault="00BC55B0" w:rsidP="00937E6B">
      <w:pPr>
        <w:spacing w:line="480" w:lineRule="auto"/>
        <w:ind w:left="720" w:hanging="720"/>
        <w:rPr>
          <w:rFonts w:ascii="Times New Roman" w:hAnsi="Times New Roman" w:cs="Times New Roman"/>
          <w:sz w:val="24"/>
          <w:szCs w:val="24"/>
          <w:lang w:val="en-US"/>
        </w:rPr>
      </w:pPr>
      <w:r w:rsidRPr="004971CD">
        <w:rPr>
          <w:rFonts w:ascii="Times New Roman" w:hAnsi="Times New Roman" w:cs="Times New Roman"/>
          <w:sz w:val="24"/>
          <w:szCs w:val="24"/>
          <w:lang w:val="en-US"/>
        </w:rPr>
        <w:t>Delecta, P. (2011). Work life balance. </w:t>
      </w:r>
      <w:r w:rsidRPr="004971CD">
        <w:rPr>
          <w:rFonts w:ascii="Times New Roman" w:hAnsi="Times New Roman" w:cs="Times New Roman"/>
          <w:i/>
          <w:sz w:val="24"/>
          <w:szCs w:val="24"/>
          <w:lang w:val="en-US"/>
        </w:rPr>
        <w:t>International Journal of Current Research</w:t>
      </w:r>
      <w:r w:rsidRPr="004971CD">
        <w:rPr>
          <w:rFonts w:ascii="Times New Roman" w:hAnsi="Times New Roman" w:cs="Times New Roman"/>
          <w:sz w:val="24"/>
          <w:szCs w:val="24"/>
          <w:lang w:val="en-US"/>
        </w:rPr>
        <w:t>, 3(4), 186-189.</w:t>
      </w:r>
    </w:p>
    <w:p w14:paraId="776BEB36" w14:textId="77777777" w:rsidR="00BC55B0" w:rsidRPr="004971CD" w:rsidRDefault="00BC55B0" w:rsidP="00937E6B">
      <w:pPr>
        <w:spacing w:line="480" w:lineRule="auto"/>
        <w:ind w:left="720" w:hanging="720"/>
        <w:rPr>
          <w:rFonts w:ascii="Times New Roman" w:hAnsi="Times New Roman" w:cs="Times New Roman"/>
          <w:sz w:val="24"/>
          <w:szCs w:val="24"/>
          <w:lang w:val="en-US"/>
        </w:rPr>
      </w:pPr>
      <w:r w:rsidRPr="004971CD">
        <w:rPr>
          <w:rFonts w:ascii="Times New Roman" w:hAnsi="Times New Roman" w:cs="Times New Roman"/>
          <w:sz w:val="24"/>
          <w:szCs w:val="24"/>
          <w:lang w:val="en-US"/>
        </w:rPr>
        <w:t>Hofstede, G., Noorderhaven, N., Thurik, R., Uhlaner, M., Wennekers, R., &amp; Wildeman, E. (2004). Culture's role in entrepreneurship: self-employment out of dissatisfaction. </w:t>
      </w:r>
      <w:r w:rsidRPr="004971CD">
        <w:rPr>
          <w:rFonts w:ascii="Times New Roman" w:hAnsi="Times New Roman" w:cs="Times New Roman"/>
          <w:i/>
          <w:sz w:val="24"/>
          <w:szCs w:val="24"/>
          <w:lang w:val="en-US"/>
        </w:rPr>
        <w:t>Innovation, entrepreneurship and culture: The interaction between technology, progress and economic growth</w:t>
      </w:r>
      <w:r w:rsidRPr="004971CD">
        <w:rPr>
          <w:rFonts w:ascii="Times New Roman" w:hAnsi="Times New Roman" w:cs="Times New Roman"/>
          <w:sz w:val="24"/>
          <w:szCs w:val="24"/>
          <w:lang w:val="en-US"/>
        </w:rPr>
        <w:t>, 162203.</w:t>
      </w:r>
    </w:p>
    <w:sectPr w:rsidR="00BC55B0" w:rsidRPr="004971CD" w:rsidSect="004971C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F1059D" w14:textId="77777777" w:rsidR="00194089" w:rsidRDefault="00194089" w:rsidP="004971CD">
      <w:pPr>
        <w:spacing w:after="0" w:line="240" w:lineRule="auto"/>
      </w:pPr>
      <w:r>
        <w:separator/>
      </w:r>
    </w:p>
  </w:endnote>
  <w:endnote w:type="continuationSeparator" w:id="0">
    <w:p w14:paraId="50A4F1CD" w14:textId="77777777" w:rsidR="00194089" w:rsidRDefault="00194089" w:rsidP="00497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9A4CF9" w14:textId="77777777" w:rsidR="00194089" w:rsidRDefault="00194089" w:rsidP="004971CD">
      <w:pPr>
        <w:spacing w:after="0" w:line="240" w:lineRule="auto"/>
      </w:pPr>
      <w:r>
        <w:separator/>
      </w:r>
    </w:p>
  </w:footnote>
  <w:footnote w:type="continuationSeparator" w:id="0">
    <w:p w14:paraId="6B68D881" w14:textId="77777777" w:rsidR="00194089" w:rsidRDefault="00194089" w:rsidP="00497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59992245"/>
      <w:docPartObj>
        <w:docPartGallery w:val="Page Numbers (Top of Page)"/>
        <w:docPartUnique/>
      </w:docPartObj>
    </w:sdtPr>
    <w:sdtEndPr>
      <w:rPr>
        <w:noProof/>
      </w:rPr>
    </w:sdtEndPr>
    <w:sdtContent>
      <w:p w14:paraId="67F5A9AD" w14:textId="69DD40CE" w:rsidR="004971CD" w:rsidRPr="004971CD" w:rsidRDefault="004971CD" w:rsidP="004971CD">
        <w:pPr>
          <w:pStyle w:val="Header"/>
          <w:jc w:val="right"/>
          <w:rPr>
            <w:rFonts w:ascii="Times New Roman" w:hAnsi="Times New Roman" w:cs="Times New Roman"/>
          </w:rPr>
        </w:pPr>
        <w:r w:rsidRPr="004971CD">
          <w:rPr>
            <w:rFonts w:ascii="Times New Roman" w:hAnsi="Times New Roman" w:cs="Times New Roman"/>
            <w:bCs/>
            <w:lang w:val="en-US"/>
          </w:rPr>
          <w:t>ENTREPRENEURSHIP AND WORK-LIFE BALANCE</w:t>
        </w:r>
        <w:r>
          <w:rPr>
            <w:rFonts w:ascii="Times New Roman" w:hAnsi="Times New Roman" w:cs="Times New Roman"/>
          </w:rPr>
          <w:tab/>
        </w:r>
        <w:r w:rsidRPr="004971CD">
          <w:rPr>
            <w:rFonts w:ascii="Times New Roman" w:hAnsi="Times New Roman" w:cs="Times New Roman"/>
          </w:rPr>
          <w:fldChar w:fldCharType="begin"/>
        </w:r>
        <w:r w:rsidRPr="004971CD">
          <w:rPr>
            <w:rFonts w:ascii="Times New Roman" w:hAnsi="Times New Roman" w:cs="Times New Roman"/>
          </w:rPr>
          <w:instrText xml:space="preserve"> PAGE   \* MERGEFORMAT </w:instrText>
        </w:r>
        <w:r w:rsidRPr="004971CD">
          <w:rPr>
            <w:rFonts w:ascii="Times New Roman" w:hAnsi="Times New Roman" w:cs="Times New Roman"/>
          </w:rPr>
          <w:fldChar w:fldCharType="separate"/>
        </w:r>
        <w:r w:rsidRPr="004971CD">
          <w:rPr>
            <w:rFonts w:ascii="Times New Roman" w:hAnsi="Times New Roman" w:cs="Times New Roman"/>
            <w:noProof/>
          </w:rPr>
          <w:t>2</w:t>
        </w:r>
        <w:r w:rsidRPr="004971C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72390371"/>
      <w:docPartObj>
        <w:docPartGallery w:val="Page Numbers (Top of Page)"/>
        <w:docPartUnique/>
      </w:docPartObj>
    </w:sdtPr>
    <w:sdtEndPr>
      <w:rPr>
        <w:noProof/>
      </w:rPr>
    </w:sdtEndPr>
    <w:sdtContent>
      <w:p w14:paraId="3F75FE2A" w14:textId="30D93E0A" w:rsidR="004971CD" w:rsidRPr="004971CD" w:rsidRDefault="004971CD" w:rsidP="004971CD">
        <w:pPr>
          <w:pStyle w:val="Header"/>
          <w:jc w:val="right"/>
          <w:rPr>
            <w:rFonts w:ascii="Times New Roman" w:hAnsi="Times New Roman" w:cs="Times New Roman"/>
          </w:rPr>
        </w:pPr>
        <w:r>
          <w:rPr>
            <w:rFonts w:ascii="Times New Roman" w:hAnsi="Times New Roman" w:cs="Times New Roman"/>
            <w:lang w:val="en-US"/>
          </w:rPr>
          <w:t xml:space="preserve">Running head: </w:t>
        </w:r>
        <w:r w:rsidRPr="004971CD">
          <w:rPr>
            <w:rFonts w:ascii="Times New Roman" w:hAnsi="Times New Roman" w:cs="Times New Roman"/>
            <w:bCs/>
            <w:lang w:val="en-US"/>
          </w:rPr>
          <w:t>ENTREPRENEURSHIP AND WORK-LIFE BALANCE</w:t>
        </w:r>
        <w:r>
          <w:rPr>
            <w:rFonts w:ascii="Times New Roman" w:hAnsi="Times New Roman" w:cs="Times New Roman"/>
          </w:rPr>
          <w:tab/>
        </w:r>
        <w:r w:rsidRPr="004971CD">
          <w:rPr>
            <w:rFonts w:ascii="Times New Roman" w:hAnsi="Times New Roman" w:cs="Times New Roman"/>
          </w:rPr>
          <w:fldChar w:fldCharType="begin"/>
        </w:r>
        <w:r w:rsidRPr="004971CD">
          <w:rPr>
            <w:rFonts w:ascii="Times New Roman" w:hAnsi="Times New Roman" w:cs="Times New Roman"/>
          </w:rPr>
          <w:instrText xml:space="preserve"> PAGE   \* MERGEFORMAT </w:instrText>
        </w:r>
        <w:r w:rsidRPr="004971CD">
          <w:rPr>
            <w:rFonts w:ascii="Times New Roman" w:hAnsi="Times New Roman" w:cs="Times New Roman"/>
          </w:rPr>
          <w:fldChar w:fldCharType="separate"/>
        </w:r>
        <w:r w:rsidRPr="004971CD">
          <w:rPr>
            <w:rFonts w:ascii="Times New Roman" w:hAnsi="Times New Roman" w:cs="Times New Roman"/>
            <w:noProof/>
          </w:rPr>
          <w:t>2</w:t>
        </w:r>
        <w:r w:rsidRPr="004971C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1CD"/>
    <w:rsid w:val="00194089"/>
    <w:rsid w:val="004971CD"/>
    <w:rsid w:val="00937E6B"/>
    <w:rsid w:val="00AB41E2"/>
    <w:rsid w:val="00BC55B0"/>
    <w:rsid w:val="00C6275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124E"/>
  <w15:chartTrackingRefBased/>
  <w15:docId w15:val="{9ED3EF4A-324E-4D77-BAD9-E6EAD56A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1CD"/>
  </w:style>
  <w:style w:type="paragraph" w:styleId="Footer">
    <w:name w:val="footer"/>
    <w:basedOn w:val="Normal"/>
    <w:link w:val="FooterChar"/>
    <w:uiPriority w:val="99"/>
    <w:unhideWhenUsed/>
    <w:rsid w:val="00497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978</Words>
  <Characters>5576</Characters>
  <Application>Microsoft Office Word</Application>
  <DocSecurity>0</DocSecurity>
  <Lines>46</Lines>
  <Paragraphs>13</Paragraphs>
  <ScaleCrop>false</ScaleCrop>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2021-01-16T09:47:00Z</dcterms:created>
  <dcterms:modified xsi:type="dcterms:W3CDTF">2021-01-16T09:54:00Z</dcterms:modified>
</cp:coreProperties>
</file>